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MSDatabase QR → HTML → NIIMBOT Workflow</w:t>
      </w:r>
    </w:p>
    <w:p>
      <w:pPr>
        <w:pStyle w:val="Heading1"/>
      </w:pPr>
      <w:r>
        <w:t>1. Core Structure</w:t>
      </w:r>
    </w:p>
    <w:p>
      <w:r>
        <w:t>Number_string = unique 8 digit ID</w:t>
        <w:br/>
        <w:t>QR_Value = public HTML URL</w:t>
      </w:r>
    </w:p>
    <w:p>
      <w:pPr>
        <w:pStyle w:val="Heading1"/>
      </w:pPr>
      <w:r>
        <w:t>2. Folder Structure (Linux)</w:t>
      </w:r>
    </w:p>
    <w:p>
      <w:r>
        <w:t>/mnt/shared/Spatial/MSDatabase/</w:t>
        <w:br/>
        <w:t>├── csv/   (source per-drive CSV files)</w:t>
        <w:br/>
        <w:t>├── html/  (generated HTML pages)</w:t>
        <w:br/>
        <w:t>└── render_drive_csv_to_html.py</w:t>
      </w:r>
    </w:p>
    <w:p>
      <w:pPr>
        <w:pStyle w:val="Heading1"/>
      </w:pPr>
      <w:r>
        <w:t>3. HTML Data Source (per drive CSV)</w:t>
      </w:r>
    </w:p>
    <w:p>
      <w:r>
        <w:t>Columns:</w:t>
        <w:br/>
        <w:t>Number_string | Drive_Format | Data_Type | Year | Merscope_Folder_name | ROI_Sample_IDS</w:t>
        <w:br/>
        <w:br/>
        <w:t>Multiple rows per drive allowed</w:t>
      </w:r>
    </w:p>
    <w:p>
      <w:pPr>
        <w:pStyle w:val="Heading1"/>
      </w:pPr>
      <w:r>
        <w:t>4. Render HTML</w:t>
      </w:r>
    </w:p>
    <w:p>
      <w:r>
        <w:t>Command:</w:t>
        <w:br/>
        <w:t>render_msdb</w:t>
        <w:br/>
        <w:br/>
        <w:t>Generates:</w:t>
        <w:br/>
        <w:t>/html/Number_string.html</w:t>
      </w:r>
    </w:p>
    <w:p>
      <w:pPr>
        <w:pStyle w:val="Heading1"/>
      </w:pPr>
      <w:r>
        <w:t>5. Public URL Pattern</w:t>
      </w:r>
    </w:p>
    <w:p>
      <w:r>
        <w:t>https://timmons-lab-spatial.tailcc09df.ts.net/html/Number_string.html</w:t>
      </w:r>
    </w:p>
    <w:p>
      <w:pPr>
        <w:pStyle w:val="Heading1"/>
      </w:pPr>
      <w:r>
        <w:t>6. NIIMBOT File (1 row per label)</w:t>
      </w:r>
    </w:p>
    <w:p>
      <w:r>
        <w:t>Columns:</w:t>
        <w:br/>
        <w:t>Number_string | QR_Value | Drive_Format | Data_Type | Year</w:t>
        <w:br/>
        <w:br/>
        <w:t>QR_Value = public HTML URL</w:t>
      </w:r>
    </w:p>
    <w:p>
      <w:pPr>
        <w:pStyle w:val="Heading1"/>
      </w:pPr>
      <w:r>
        <w:t>7. NIIMBOT Label Mapping</w:t>
      </w:r>
    </w:p>
    <w:p>
      <w:r>
        <w:t>QR image → QR_Value</w:t>
        <w:br/>
        <w:t>Text under QR → Number_string</w:t>
        <w:br/>
        <w:t>Line 1 → Drive_Format</w:t>
        <w:br/>
        <w:t>Line 2 → Data_Type</w:t>
        <w:br/>
        <w:t>Line 3 → Year</w:t>
        <w:br/>
        <w:t>Fish image → manual PNG in template</w:t>
      </w:r>
    </w:p>
    <w:p>
      <w:pPr>
        <w:pStyle w:val="Heading1"/>
      </w:pPr>
      <w:r>
        <w:t>8. Printing Workflow</w:t>
      </w:r>
    </w:p>
    <w:p>
      <w:r>
        <w:t>1. Open saved template</w:t>
        <w:br/>
        <w:t>2. Import NIIMBOT file</w:t>
        <w:br/>
        <w:t>3. Print label</w:t>
        <w:br/>
        <w:t>4. Scan QR → opens HTML page</w:t>
      </w:r>
    </w:p>
    <w:p>
      <w:pPr>
        <w:pStyle w:val="Heading1"/>
      </w:pPr>
      <w:r>
        <w:t>9. Key Rules</w:t>
      </w:r>
    </w:p>
    <w:p>
      <w:r>
        <w:t>- QR encodes URL, not ID</w:t>
        <w:br/>
        <w:t>- 1 CSV per drive (HTML)</w:t>
        <w:br/>
        <w:t>- 1 row per drive (NIIMBOT)</w:t>
        <w:br/>
        <w:t>- Do not store QR images in database</w:t>
        <w:br/>
        <w:t>- Regenerate HTML anytime with render_msdb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